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37D89">
        <w:rPr>
          <w:rStyle w:val="a4"/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 w:rsidR="007A75FC">
        <w:rPr>
          <w:rStyle w:val="a4"/>
          <w:rFonts w:ascii="Times New Roman" w:hAnsi="Times New Roman" w:cs="Times New Roman"/>
          <w:sz w:val="28"/>
          <w:szCs w:val="28"/>
        </w:rPr>
        <w:t>днего предпринимательства в 2025</w:t>
      </w:r>
      <w:r w:rsidRPr="00A37D89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37D89" w:rsidRPr="00A37D89" w:rsidRDefault="00A37D89" w:rsidP="00A37D89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75D6" w:rsidRPr="00A37D89" w:rsidRDefault="00A37D89" w:rsidP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7D89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высокой </w:t>
      </w:r>
      <w:proofErr w:type="spellStart"/>
      <w:r w:rsidRPr="00A37D89">
        <w:rPr>
          <w:rFonts w:ascii="Times New Roman" w:hAnsi="Times New Roman" w:cs="Times New Roman"/>
          <w:sz w:val="28"/>
          <w:szCs w:val="28"/>
        </w:rPr>
        <w:t>дотационностью</w:t>
      </w:r>
      <w:proofErr w:type="spellEnd"/>
      <w:r w:rsidRPr="00A37D89">
        <w:rPr>
          <w:rFonts w:ascii="Times New Roman" w:hAnsi="Times New Roman" w:cs="Times New Roman"/>
          <w:sz w:val="28"/>
          <w:szCs w:val="28"/>
        </w:rPr>
        <w:t xml:space="preserve"> бюджета и отсутствием финансовых средств в бюджете Малотенгинского сельского поселе</w:t>
      </w:r>
      <w:r w:rsidR="007D6FAD">
        <w:rPr>
          <w:rFonts w:ascii="Times New Roman" w:hAnsi="Times New Roman" w:cs="Times New Roman"/>
          <w:sz w:val="28"/>
          <w:szCs w:val="28"/>
        </w:rPr>
        <w:t>ния Отрадненского района  в 202</w:t>
      </w:r>
      <w:r w:rsidR="007A75F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37D89">
        <w:rPr>
          <w:rFonts w:ascii="Times New Roman" w:hAnsi="Times New Roman" w:cs="Times New Roman"/>
          <w:sz w:val="28"/>
          <w:szCs w:val="28"/>
        </w:rPr>
        <w:t xml:space="preserve"> году,  администрация Малотенгинского сельского поселения Отрадненского района  не имеет возможности проводить конкурсы на оказания финансовой поддержки субъектам малого и среднего предпринимательства и организациям, образующим инфраструктуру субъектов малого и среднего предпринимательства.</w:t>
      </w:r>
      <w:proofErr w:type="gramEnd"/>
    </w:p>
    <w:p w:rsidR="00A37D89" w:rsidRPr="00A37D89" w:rsidRDefault="00A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D89" w:rsidRPr="00A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82"/>
    <w:rsid w:val="000C75D6"/>
    <w:rsid w:val="000E2C82"/>
    <w:rsid w:val="007A75FC"/>
    <w:rsid w:val="007D6FAD"/>
    <w:rsid w:val="00A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D89"/>
    <w:pPr>
      <w:spacing w:after="0" w:line="240" w:lineRule="auto"/>
    </w:pPr>
  </w:style>
  <w:style w:type="character" w:styleId="a4">
    <w:name w:val="Strong"/>
    <w:basedOn w:val="a0"/>
    <w:uiPriority w:val="22"/>
    <w:qFormat/>
    <w:rsid w:val="00A37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>Прянико-Рмонтный завод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5</cp:revision>
  <dcterms:created xsi:type="dcterms:W3CDTF">2023-09-06T11:46:00Z</dcterms:created>
  <dcterms:modified xsi:type="dcterms:W3CDTF">2025-03-11T12:24:00Z</dcterms:modified>
</cp:coreProperties>
</file>